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864392" w14:textId="7BBE6CFA" w:rsidR="00F678A4" w:rsidRPr="00DC34BD" w:rsidRDefault="00F678A4">
      <w:pPr>
        <w:rPr>
          <w:rFonts w:ascii="Times New Roman" w:hAnsi="Times New Roman" w:cs="Times New Roman"/>
          <w:szCs w:val="22"/>
        </w:rPr>
      </w:pPr>
      <w:r w:rsidRPr="00DC34BD">
        <w:rPr>
          <w:rFonts w:ascii="Times New Roman" w:hAnsi="Times New Roman" w:cs="Times New Roman"/>
          <w:szCs w:val="22"/>
        </w:rPr>
        <w:t>One day workshop on PDE</w:t>
      </w:r>
      <w:r w:rsidR="00FC59AF" w:rsidRPr="00DC34BD">
        <w:rPr>
          <w:rFonts w:ascii="Times New Roman" w:hAnsi="Times New Roman" w:cs="Times New Roman"/>
          <w:szCs w:val="22"/>
        </w:rPr>
        <w:t>,</w:t>
      </w:r>
      <w:r w:rsidR="00577B63" w:rsidRPr="00DC34BD">
        <w:rPr>
          <w:rFonts w:ascii="Times New Roman" w:hAnsi="Times New Roman" w:cs="Times New Roman"/>
          <w:szCs w:val="22"/>
        </w:rPr>
        <w:t xml:space="preserve"> </w:t>
      </w:r>
      <w:r w:rsidRPr="00DC34BD">
        <w:rPr>
          <w:rFonts w:ascii="Times New Roman" w:hAnsi="Times New Roman" w:cs="Times New Roman"/>
          <w:szCs w:val="22"/>
        </w:rPr>
        <w:t>Control</w:t>
      </w:r>
      <w:r w:rsidR="006156D0">
        <w:rPr>
          <w:rFonts w:ascii="Times New Roman" w:hAnsi="Times New Roman" w:cs="Times New Roman"/>
          <w:szCs w:val="22"/>
        </w:rPr>
        <w:t>,</w:t>
      </w:r>
      <w:r w:rsidR="002919D3" w:rsidRPr="00DC34BD">
        <w:rPr>
          <w:rFonts w:ascii="Times New Roman" w:hAnsi="Times New Roman" w:cs="Times New Roman"/>
          <w:szCs w:val="22"/>
        </w:rPr>
        <w:t xml:space="preserve"> and Application</w:t>
      </w:r>
      <w:r w:rsidR="009D5453" w:rsidRPr="00DC34BD">
        <w:rPr>
          <w:rFonts w:ascii="Times New Roman" w:hAnsi="Times New Roman" w:cs="Times New Roman"/>
          <w:szCs w:val="22"/>
        </w:rPr>
        <w:t>s</w:t>
      </w:r>
    </w:p>
    <w:p w14:paraId="34500783" w14:textId="5CDB8E2B" w:rsidR="00F678A4" w:rsidRPr="00DC34BD" w:rsidRDefault="00F678A4">
      <w:pPr>
        <w:rPr>
          <w:rFonts w:ascii="Times New Roman" w:hAnsi="Times New Roman" w:cs="Times New Roman"/>
          <w:szCs w:val="22"/>
        </w:rPr>
      </w:pPr>
      <w:r w:rsidRPr="00DC34BD">
        <w:rPr>
          <w:rFonts w:ascii="Times New Roman" w:hAnsi="Times New Roman" w:cs="Times New Roman"/>
          <w:szCs w:val="22"/>
        </w:rPr>
        <w:t xml:space="preserve">2026 </w:t>
      </w:r>
      <w:r w:rsidRPr="00DC34BD">
        <w:rPr>
          <w:rFonts w:ascii="Times New Roman" w:hAnsi="Times New Roman" w:cs="Times New Roman"/>
          <w:szCs w:val="22"/>
        </w:rPr>
        <w:t>年</w:t>
      </w:r>
      <w:r w:rsidRPr="00DC34BD">
        <w:rPr>
          <w:rFonts w:ascii="Times New Roman" w:hAnsi="Times New Roman" w:cs="Times New Roman"/>
          <w:szCs w:val="22"/>
        </w:rPr>
        <w:t xml:space="preserve"> 10 </w:t>
      </w:r>
      <w:r w:rsidRPr="00DC34BD">
        <w:rPr>
          <w:rFonts w:ascii="Times New Roman" w:hAnsi="Times New Roman" w:cs="Times New Roman"/>
          <w:szCs w:val="22"/>
        </w:rPr>
        <w:t>月</w:t>
      </w:r>
      <w:r w:rsidRPr="00DC34BD">
        <w:rPr>
          <w:rFonts w:ascii="Times New Roman" w:hAnsi="Times New Roman" w:cs="Times New Roman"/>
          <w:szCs w:val="22"/>
        </w:rPr>
        <w:t xml:space="preserve"> 23 </w:t>
      </w:r>
      <w:r w:rsidRPr="00DC34BD">
        <w:rPr>
          <w:rFonts w:ascii="Times New Roman" w:hAnsi="Times New Roman" w:cs="Times New Roman"/>
          <w:szCs w:val="22"/>
        </w:rPr>
        <w:t>日</w:t>
      </w:r>
    </w:p>
    <w:p w14:paraId="4166F2EF" w14:textId="2E489082" w:rsidR="00F678A4" w:rsidRPr="00DC34BD" w:rsidRDefault="00F678A4">
      <w:pPr>
        <w:rPr>
          <w:rFonts w:ascii="Times New Roman" w:hAnsi="Times New Roman" w:cs="Times New Roman"/>
          <w:szCs w:val="22"/>
        </w:rPr>
      </w:pPr>
      <w:r w:rsidRPr="00DC34BD">
        <w:rPr>
          <w:rFonts w:ascii="Times New Roman" w:hAnsi="Times New Roman" w:cs="Times New Roman"/>
          <w:szCs w:val="22"/>
        </w:rPr>
        <w:t>地点：</w:t>
      </w:r>
      <w:r w:rsidR="00F946B9" w:rsidRPr="00DC34BD">
        <w:rPr>
          <w:rFonts w:ascii="Times New Roman" w:hAnsi="Times New Roman" w:cs="Times New Roman"/>
          <w:szCs w:val="22"/>
        </w:rPr>
        <w:t>北京大学数学科学学院</w:t>
      </w:r>
    </w:p>
    <w:p w14:paraId="6BF11BDB" w14:textId="5BD3260B" w:rsidR="00F678A4" w:rsidRPr="00DC34BD" w:rsidRDefault="00F678A4">
      <w:pPr>
        <w:rPr>
          <w:rFonts w:ascii="Times New Roman" w:hAnsi="Times New Roman" w:cs="Times New Roman"/>
          <w:szCs w:val="22"/>
        </w:rPr>
      </w:pPr>
      <w:r w:rsidRPr="00DC34BD">
        <w:rPr>
          <w:rFonts w:ascii="Times New Roman" w:hAnsi="Times New Roman" w:cs="Times New Roman"/>
          <w:szCs w:val="22"/>
        </w:rPr>
        <w:t xml:space="preserve">Olivier Glass </w:t>
      </w:r>
      <w:r w:rsidR="00B722FD" w:rsidRPr="00DC34BD">
        <w:rPr>
          <w:rFonts w:ascii="Times New Roman" w:hAnsi="Times New Roman" w:cs="Times New Roman"/>
          <w:szCs w:val="22"/>
        </w:rPr>
        <w:t xml:space="preserve">  </w:t>
      </w:r>
      <w:proofErr w:type="spellStart"/>
      <w:r w:rsidR="00B722FD" w:rsidRPr="00DC34BD">
        <w:rPr>
          <w:rFonts w:ascii="Times New Roman" w:hAnsi="Times New Roman" w:cs="Times New Roman"/>
        </w:rPr>
        <w:t>l’Université</w:t>
      </w:r>
      <w:proofErr w:type="spellEnd"/>
      <w:r w:rsidR="00B722FD" w:rsidRPr="00DC34BD">
        <w:rPr>
          <w:rFonts w:ascii="Times New Roman" w:hAnsi="Times New Roman" w:cs="Times New Roman"/>
        </w:rPr>
        <w:t xml:space="preserve"> Paris-Dauphine</w:t>
      </w:r>
      <w:r w:rsidR="00B722FD" w:rsidRPr="00DC34BD">
        <w:rPr>
          <w:rFonts w:ascii="Times New Roman" w:hAnsi="Times New Roman" w:cs="Times New Roman"/>
          <w:szCs w:val="22"/>
        </w:rPr>
        <w:br/>
      </w:r>
      <w:r w:rsidRPr="00DC34BD">
        <w:rPr>
          <w:rFonts w:ascii="Times New Roman" w:hAnsi="Times New Roman" w:cs="Times New Roman"/>
          <w:szCs w:val="22"/>
        </w:rPr>
        <w:t>10</w:t>
      </w:r>
      <w:r w:rsidR="00B722FD" w:rsidRPr="00DC34BD">
        <w:rPr>
          <w:rFonts w:ascii="Times New Roman" w:hAnsi="Times New Roman" w:cs="Times New Roman"/>
          <w:szCs w:val="22"/>
        </w:rPr>
        <w:t>:00</w:t>
      </w:r>
      <w:r w:rsidRPr="00DC34BD">
        <w:rPr>
          <w:rFonts w:ascii="Times New Roman" w:hAnsi="Times New Roman" w:cs="Times New Roman"/>
          <w:szCs w:val="22"/>
        </w:rPr>
        <w:t>-11:00</w:t>
      </w:r>
      <w:proofErr w:type="gramStart"/>
      <w:r w:rsidR="00DE7C59" w:rsidRPr="00DC34BD">
        <w:rPr>
          <w:rFonts w:ascii="Times New Roman" w:hAnsi="Times New Roman" w:cs="Times New Roman"/>
          <w:szCs w:val="22"/>
        </w:rPr>
        <w:t xml:space="preserve">, </w:t>
      </w:r>
      <w:r w:rsidR="00DC34BD">
        <w:rPr>
          <w:rFonts w:ascii="Times New Roman" w:hAnsi="Times New Roman" w:cs="Times New Roman" w:hint="eastAsia"/>
          <w:szCs w:val="22"/>
        </w:rPr>
        <w:t xml:space="preserve"> </w:t>
      </w:r>
      <w:r w:rsidR="00DE7C59" w:rsidRPr="00DC34BD">
        <w:rPr>
          <w:rFonts w:ascii="Times New Roman" w:hAnsi="Times New Roman" w:cs="Times New Roman"/>
          <w:szCs w:val="22"/>
        </w:rPr>
        <w:t>Siyuan</w:t>
      </w:r>
      <w:proofErr w:type="gramEnd"/>
      <w:r w:rsidR="00DE7C59" w:rsidRPr="00DC34BD">
        <w:rPr>
          <w:rFonts w:ascii="Times New Roman" w:hAnsi="Times New Roman" w:cs="Times New Roman"/>
          <w:szCs w:val="22"/>
        </w:rPr>
        <w:t xml:space="preserve"> Hall, Zhihua Building </w:t>
      </w:r>
    </w:p>
    <w:p w14:paraId="6689C5FB" w14:textId="6A9AF613" w:rsidR="00F678A4" w:rsidRPr="00DC34BD" w:rsidRDefault="00F678A4" w:rsidP="00F678A4">
      <w:pPr>
        <w:widowControl/>
        <w:spacing w:after="0" w:line="240" w:lineRule="auto"/>
        <w:rPr>
          <w:rFonts w:ascii="Times New Roman" w:eastAsia="宋体" w:hAnsi="Times New Roman" w:cs="Times New Roman"/>
          <w:color w:val="000000"/>
          <w:kern w:val="0"/>
          <w:szCs w:val="22"/>
          <w14:ligatures w14:val="none"/>
        </w:rPr>
      </w:pPr>
      <w:r w:rsidRPr="00DC34BD">
        <w:rPr>
          <w:rFonts w:ascii="Times New Roman" w:eastAsia="宋体" w:hAnsi="Times New Roman" w:cs="Times New Roman"/>
          <w:color w:val="000000"/>
          <w:kern w:val="0"/>
          <w:szCs w:val="22"/>
          <w14:ligatures w14:val="none"/>
        </w:rPr>
        <w:t>Title: Vortex point models as limits of small bodies in a fluid</w:t>
      </w:r>
    </w:p>
    <w:p w14:paraId="4E7D0BB2" w14:textId="77777777" w:rsidR="00F678A4" w:rsidRPr="00DC34BD" w:rsidRDefault="00F678A4" w:rsidP="00F678A4">
      <w:pPr>
        <w:widowControl/>
        <w:spacing w:after="0" w:line="240" w:lineRule="auto"/>
        <w:rPr>
          <w:rFonts w:ascii="Times New Roman" w:eastAsia="宋体" w:hAnsi="Times New Roman" w:cs="Times New Roman"/>
          <w:color w:val="000000"/>
          <w:kern w:val="0"/>
          <w:szCs w:val="22"/>
          <w14:ligatures w14:val="none"/>
        </w:rPr>
      </w:pPr>
      <w:r w:rsidRPr="00DC34BD">
        <w:rPr>
          <w:rFonts w:ascii="Times New Roman" w:eastAsia="宋体" w:hAnsi="Times New Roman" w:cs="Times New Roman"/>
          <w:color w:val="000000"/>
          <w:kern w:val="0"/>
          <w:szCs w:val="22"/>
          <w14:ligatures w14:val="none"/>
        </w:rPr>
        <w:t>Abstract: We consider a simple model of evolution of solids inside a fluid in 2D. The fluid is driven by the classical incompressible Euler equation, while the solids move rigidly and evolve according to Newton's law, influenced by the pressure of the fluid on their boundary. We suppose that the fluid's initial datum is given and consider the corresponding solution when the solids shrink to points. The question is: what can be said about the limit? </w:t>
      </w:r>
    </w:p>
    <w:p w14:paraId="2E369085" w14:textId="77777777" w:rsidR="00F678A4" w:rsidRPr="00DC34BD" w:rsidRDefault="00F678A4" w:rsidP="00F678A4">
      <w:pPr>
        <w:widowControl/>
        <w:spacing w:after="0" w:line="240" w:lineRule="auto"/>
        <w:rPr>
          <w:rFonts w:ascii="Times New Roman" w:eastAsia="宋体" w:hAnsi="Times New Roman" w:cs="Times New Roman"/>
          <w:color w:val="000000"/>
          <w:kern w:val="0"/>
          <w:szCs w:val="22"/>
          <w14:ligatures w14:val="none"/>
        </w:rPr>
      </w:pPr>
      <w:r w:rsidRPr="00DC34BD">
        <w:rPr>
          <w:rFonts w:ascii="Times New Roman" w:eastAsia="宋体" w:hAnsi="Times New Roman" w:cs="Times New Roman"/>
          <w:color w:val="000000"/>
          <w:kern w:val="0"/>
          <w:szCs w:val="22"/>
          <w14:ligatures w14:val="none"/>
        </w:rPr>
        <w:t>We will show that we recover different point vortex models in the limit.</w:t>
      </w:r>
    </w:p>
    <w:p w14:paraId="7E530485" w14:textId="77777777" w:rsidR="00F678A4" w:rsidRPr="00DC34BD" w:rsidRDefault="00F678A4" w:rsidP="00F678A4">
      <w:pPr>
        <w:widowControl/>
        <w:spacing w:after="0" w:line="240" w:lineRule="auto"/>
        <w:rPr>
          <w:rFonts w:ascii="Times New Roman" w:eastAsia="宋体" w:hAnsi="Times New Roman" w:cs="Times New Roman"/>
          <w:color w:val="000000"/>
          <w:kern w:val="0"/>
          <w:szCs w:val="22"/>
          <w14:ligatures w14:val="none"/>
        </w:rPr>
      </w:pPr>
      <w:r w:rsidRPr="00DC34BD">
        <w:rPr>
          <w:rFonts w:ascii="Times New Roman" w:eastAsia="宋体" w:hAnsi="Times New Roman" w:cs="Times New Roman"/>
          <w:color w:val="000000"/>
          <w:kern w:val="0"/>
          <w:szCs w:val="22"/>
          <w14:ligatures w14:val="none"/>
        </w:rPr>
        <w:t>This corresponds to several works with Franck Sueur (University of Luxembourg</w:t>
      </w:r>
      <w:proofErr w:type="gramStart"/>
      <w:r w:rsidRPr="00DC34BD">
        <w:rPr>
          <w:rFonts w:ascii="Times New Roman" w:eastAsia="宋体" w:hAnsi="Times New Roman" w:cs="Times New Roman"/>
          <w:color w:val="000000"/>
          <w:kern w:val="0"/>
          <w:szCs w:val="22"/>
          <w14:ligatures w14:val="none"/>
        </w:rPr>
        <w:t>),  Christophe</w:t>
      </w:r>
      <w:proofErr w:type="gramEnd"/>
      <w:r w:rsidRPr="00DC34BD">
        <w:rPr>
          <w:rFonts w:ascii="Times New Roman" w:eastAsia="宋体" w:hAnsi="Times New Roman" w:cs="Times New Roman"/>
          <w:color w:val="000000"/>
          <w:kern w:val="0"/>
          <w:szCs w:val="22"/>
          <w14:ligatures w14:val="none"/>
        </w:rPr>
        <w:t xml:space="preserve"> Lacave (Université Savoie Mont Blanc, France) and Alexandre Munnier (Université de Lorraine, France)</w:t>
      </w:r>
    </w:p>
    <w:p w14:paraId="6646E8DD" w14:textId="77777777" w:rsidR="00F678A4" w:rsidRPr="00DC34BD" w:rsidRDefault="00F678A4" w:rsidP="00F678A4">
      <w:pPr>
        <w:widowControl/>
        <w:spacing w:after="0" w:line="240" w:lineRule="auto"/>
        <w:rPr>
          <w:rFonts w:ascii="Times New Roman" w:eastAsia="宋体" w:hAnsi="Times New Roman" w:cs="Times New Roman"/>
          <w:color w:val="000000"/>
          <w:kern w:val="0"/>
          <w:szCs w:val="22"/>
          <w14:ligatures w14:val="none"/>
        </w:rPr>
      </w:pPr>
    </w:p>
    <w:p w14:paraId="0CF8F842" w14:textId="4E676A75" w:rsidR="00F678A4" w:rsidRPr="00DC34BD" w:rsidRDefault="00F678A4" w:rsidP="00F678A4">
      <w:pPr>
        <w:widowControl/>
        <w:spacing w:after="0" w:line="240" w:lineRule="auto"/>
        <w:rPr>
          <w:rFonts w:ascii="Times New Roman" w:eastAsia="宋体" w:hAnsi="Times New Roman" w:cs="Times New Roman"/>
          <w:color w:val="000000"/>
          <w:kern w:val="0"/>
          <w:szCs w:val="22"/>
          <w14:ligatures w14:val="none"/>
        </w:rPr>
      </w:pPr>
      <w:r w:rsidRPr="00DC34BD">
        <w:rPr>
          <w:rFonts w:ascii="Times New Roman" w:eastAsia="宋体" w:hAnsi="Times New Roman" w:cs="Times New Roman"/>
          <w:color w:val="000000"/>
          <w:kern w:val="0"/>
          <w:szCs w:val="22"/>
          <w14:ligatures w14:val="none"/>
        </w:rPr>
        <w:t xml:space="preserve">Christophe Prieur </w:t>
      </w:r>
      <w:r w:rsidR="00B722FD" w:rsidRPr="00DC34BD">
        <w:rPr>
          <w:rFonts w:ascii="Times New Roman" w:eastAsia="宋体" w:hAnsi="Times New Roman" w:cs="Times New Roman"/>
          <w:color w:val="000000"/>
          <w:kern w:val="0"/>
          <w:szCs w:val="22"/>
          <w14:ligatures w14:val="none"/>
        </w:rPr>
        <w:t xml:space="preserve">  CNRS &amp; Université Grenoble Alpes</w:t>
      </w:r>
      <w:r w:rsidR="00B722FD" w:rsidRPr="00DC34BD">
        <w:rPr>
          <w:rFonts w:ascii="Times New Roman" w:eastAsia="宋体" w:hAnsi="Times New Roman" w:cs="Times New Roman"/>
          <w:color w:val="000000"/>
          <w:kern w:val="0"/>
          <w:szCs w:val="22"/>
          <w14:ligatures w14:val="none"/>
        </w:rPr>
        <w:br/>
      </w:r>
      <w:r w:rsidRPr="00DC34BD">
        <w:rPr>
          <w:rFonts w:ascii="Times New Roman" w:eastAsia="宋体" w:hAnsi="Times New Roman" w:cs="Times New Roman"/>
          <w:color w:val="000000"/>
          <w:kern w:val="0"/>
          <w:szCs w:val="22"/>
          <w14:ligatures w14:val="none"/>
        </w:rPr>
        <w:t>11:00-12:00</w:t>
      </w:r>
      <w:proofErr w:type="gramStart"/>
      <w:r w:rsidR="00DE7C59" w:rsidRPr="00DC34BD">
        <w:rPr>
          <w:rFonts w:ascii="Times New Roman" w:eastAsia="宋体" w:hAnsi="Times New Roman" w:cs="Times New Roman"/>
          <w:color w:val="000000"/>
          <w:kern w:val="0"/>
          <w:szCs w:val="22"/>
          <w14:ligatures w14:val="none"/>
        </w:rPr>
        <w:t>,</w:t>
      </w:r>
      <w:r w:rsidR="00DC34BD">
        <w:rPr>
          <w:rFonts w:ascii="Times New Roman" w:eastAsia="宋体" w:hAnsi="Times New Roman" w:cs="Times New Roman" w:hint="eastAsia"/>
          <w:color w:val="000000"/>
          <w:kern w:val="0"/>
          <w:szCs w:val="22"/>
          <w14:ligatures w14:val="none"/>
        </w:rPr>
        <w:t xml:space="preserve"> </w:t>
      </w:r>
      <w:r w:rsidR="00DE7C59" w:rsidRPr="00DC34BD">
        <w:rPr>
          <w:rFonts w:ascii="Times New Roman" w:eastAsia="宋体" w:hAnsi="Times New Roman" w:cs="Times New Roman"/>
          <w:color w:val="000000"/>
          <w:kern w:val="0"/>
          <w:szCs w:val="22"/>
          <w14:ligatures w14:val="none"/>
        </w:rPr>
        <w:t xml:space="preserve"> Siyuan</w:t>
      </w:r>
      <w:proofErr w:type="gramEnd"/>
      <w:r w:rsidR="00DE7C59" w:rsidRPr="00DC34BD">
        <w:rPr>
          <w:rFonts w:ascii="Times New Roman" w:eastAsia="宋体" w:hAnsi="Times New Roman" w:cs="Times New Roman"/>
          <w:color w:val="000000"/>
          <w:kern w:val="0"/>
          <w:szCs w:val="22"/>
          <w14:ligatures w14:val="none"/>
        </w:rPr>
        <w:t xml:space="preserve"> Hall</w:t>
      </w:r>
      <w:r w:rsidR="00DE7C59" w:rsidRPr="00DC34BD">
        <w:rPr>
          <w:rFonts w:ascii="Times New Roman" w:hAnsi="Times New Roman" w:cs="Times New Roman"/>
          <w:szCs w:val="22"/>
        </w:rPr>
        <w:t>, Zhihua Building</w:t>
      </w:r>
      <w:r w:rsidR="00DE7C59" w:rsidRPr="00DC34BD">
        <w:rPr>
          <w:rFonts w:ascii="Times New Roman" w:eastAsia="宋体" w:hAnsi="Times New Roman" w:cs="Times New Roman"/>
          <w:color w:val="000000"/>
          <w:kern w:val="0"/>
          <w:szCs w:val="22"/>
          <w14:ligatures w14:val="none"/>
        </w:rPr>
        <w:t xml:space="preserve"> </w:t>
      </w:r>
    </w:p>
    <w:p w14:paraId="54807B49" w14:textId="4B2BCE6D" w:rsidR="00F678A4" w:rsidRPr="00DC34BD" w:rsidRDefault="00F678A4" w:rsidP="00F678A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宋体" w:hAnsi="Times New Roman" w:cs="Times New Roman"/>
          <w:color w:val="000000"/>
          <w:kern w:val="0"/>
          <w:szCs w:val="22"/>
          <w14:ligatures w14:val="none"/>
        </w:rPr>
      </w:pPr>
      <w:r w:rsidRPr="00DC34BD">
        <w:rPr>
          <w:rFonts w:ascii="Times New Roman" w:eastAsia="宋体" w:hAnsi="Times New Roman" w:cs="Times New Roman"/>
          <w:color w:val="000000"/>
          <w:kern w:val="0"/>
          <w:szCs w:val="22"/>
          <w14:ligatures w14:val="none"/>
        </w:rPr>
        <w:t>Title: Continuous representation of some NN: a control perspective</w:t>
      </w:r>
    </w:p>
    <w:p w14:paraId="60067D2E" w14:textId="33144C72" w:rsidR="00F678A4" w:rsidRPr="00DC34BD" w:rsidRDefault="00F678A4" w:rsidP="00F678A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宋体" w:hAnsi="Times New Roman" w:cs="Times New Roman"/>
          <w:color w:val="000000"/>
          <w:kern w:val="0"/>
          <w:szCs w:val="22"/>
          <w14:ligatures w14:val="none"/>
        </w:rPr>
      </w:pPr>
      <w:r w:rsidRPr="00DC34BD">
        <w:rPr>
          <w:rFonts w:ascii="Times New Roman" w:eastAsia="宋体" w:hAnsi="Times New Roman" w:cs="Times New Roman"/>
          <w:color w:val="000000"/>
          <w:kern w:val="0"/>
          <w:szCs w:val="22"/>
          <w14:ligatures w14:val="none"/>
        </w:rPr>
        <w:t>Abstract: The lecture will review some recent works in the control of infinite-dimensional systems presenting innovative design methods for nonlinear high-dimensional systems. Specific examples will include hyperbolic or parabolic partial differential equations, with corresponding nonlinear control techniques and Lyapunov theory. Additionally, ongoing research works will be also presented, related to high-dimensional systems and the "deluge" of AI-based approaches transforming the control field.</w:t>
      </w:r>
    </w:p>
    <w:p w14:paraId="541FED65" w14:textId="77777777" w:rsidR="00F678A4" w:rsidRPr="00DC34BD" w:rsidRDefault="00F678A4">
      <w:pPr>
        <w:rPr>
          <w:rFonts w:ascii="Times New Roman" w:hAnsi="Times New Roman" w:cs="Times New Roman"/>
          <w:szCs w:val="22"/>
        </w:rPr>
      </w:pPr>
    </w:p>
    <w:p w14:paraId="4DCA2DC9" w14:textId="09B7970A" w:rsidR="00F678A4" w:rsidRPr="00DC34BD" w:rsidRDefault="00F678A4">
      <w:pPr>
        <w:rPr>
          <w:rFonts w:ascii="Times New Roman" w:hAnsi="Times New Roman" w:cs="Times New Roman"/>
          <w:szCs w:val="22"/>
          <w:lang w:val="fr-FR"/>
        </w:rPr>
      </w:pPr>
      <w:r w:rsidRPr="00DC34BD">
        <w:rPr>
          <w:rFonts w:ascii="Times New Roman" w:hAnsi="Times New Roman" w:cs="Times New Roman"/>
          <w:szCs w:val="22"/>
          <w:lang w:val="fr-FR"/>
        </w:rPr>
        <w:t xml:space="preserve">Emmanuelle </w:t>
      </w:r>
      <w:proofErr w:type="gramStart"/>
      <w:r w:rsidRPr="00DC34BD">
        <w:rPr>
          <w:rFonts w:ascii="Times New Roman" w:hAnsi="Times New Roman" w:cs="Times New Roman"/>
          <w:szCs w:val="22"/>
          <w:lang w:val="fr-FR"/>
        </w:rPr>
        <w:t xml:space="preserve">Crépeau </w:t>
      </w:r>
      <w:r w:rsidR="00B722FD" w:rsidRPr="00DC34BD">
        <w:rPr>
          <w:rFonts w:ascii="Times New Roman" w:hAnsi="Times New Roman" w:cs="Times New Roman"/>
          <w:szCs w:val="22"/>
          <w:lang w:val="fr-FR"/>
        </w:rPr>
        <w:t xml:space="preserve"> Université</w:t>
      </w:r>
      <w:proofErr w:type="gramEnd"/>
      <w:r w:rsidR="00B722FD" w:rsidRPr="00DC34BD">
        <w:rPr>
          <w:rFonts w:ascii="Times New Roman" w:hAnsi="Times New Roman" w:cs="Times New Roman"/>
          <w:szCs w:val="22"/>
          <w:lang w:val="fr-FR"/>
        </w:rPr>
        <w:t xml:space="preserve"> Polytechnique Hauts-de-France</w:t>
      </w:r>
      <w:r w:rsidR="00B722FD" w:rsidRPr="00DC34BD">
        <w:rPr>
          <w:rFonts w:ascii="Times New Roman" w:hAnsi="Times New Roman" w:cs="Times New Roman"/>
          <w:szCs w:val="22"/>
          <w:lang w:val="fr-FR"/>
        </w:rPr>
        <w:br/>
      </w:r>
      <w:proofErr w:type="gramStart"/>
      <w:r w:rsidRPr="00DC34BD">
        <w:rPr>
          <w:rFonts w:ascii="Times New Roman" w:hAnsi="Times New Roman" w:cs="Times New Roman"/>
          <w:szCs w:val="22"/>
          <w:lang w:val="fr-FR"/>
        </w:rPr>
        <w:t>1</w:t>
      </w:r>
      <w:r w:rsidR="00DC34BD">
        <w:rPr>
          <w:rFonts w:ascii="Times New Roman" w:hAnsi="Times New Roman" w:cs="Times New Roman" w:hint="eastAsia"/>
          <w:szCs w:val="22"/>
          <w:lang w:val="fr-FR"/>
        </w:rPr>
        <w:t>4</w:t>
      </w:r>
      <w:r w:rsidRPr="00DC34BD">
        <w:rPr>
          <w:rFonts w:ascii="Times New Roman" w:hAnsi="Times New Roman" w:cs="Times New Roman"/>
          <w:szCs w:val="22"/>
          <w:lang w:val="fr-FR"/>
        </w:rPr>
        <w:t>:</w:t>
      </w:r>
      <w:proofErr w:type="gramEnd"/>
      <w:r w:rsidR="00DC34BD">
        <w:rPr>
          <w:rFonts w:ascii="Times New Roman" w:hAnsi="Times New Roman" w:cs="Times New Roman" w:hint="eastAsia"/>
          <w:szCs w:val="22"/>
          <w:lang w:val="fr-FR"/>
        </w:rPr>
        <w:t>3</w:t>
      </w:r>
      <w:r w:rsidRPr="00DC34BD">
        <w:rPr>
          <w:rFonts w:ascii="Times New Roman" w:hAnsi="Times New Roman" w:cs="Times New Roman"/>
          <w:szCs w:val="22"/>
          <w:lang w:val="fr-FR"/>
        </w:rPr>
        <w:t>0-</w:t>
      </w:r>
      <w:proofErr w:type="gramStart"/>
      <w:r w:rsidRPr="00DC34BD">
        <w:rPr>
          <w:rFonts w:ascii="Times New Roman" w:hAnsi="Times New Roman" w:cs="Times New Roman"/>
          <w:szCs w:val="22"/>
          <w:lang w:val="fr-FR"/>
        </w:rPr>
        <w:t>1</w:t>
      </w:r>
      <w:r w:rsidR="00DC34BD">
        <w:rPr>
          <w:rFonts w:ascii="Times New Roman" w:hAnsi="Times New Roman" w:cs="Times New Roman" w:hint="eastAsia"/>
          <w:szCs w:val="22"/>
          <w:lang w:val="fr-FR"/>
        </w:rPr>
        <w:t>5</w:t>
      </w:r>
      <w:r w:rsidRPr="00DC34BD">
        <w:rPr>
          <w:rFonts w:ascii="Times New Roman" w:hAnsi="Times New Roman" w:cs="Times New Roman"/>
          <w:szCs w:val="22"/>
          <w:lang w:val="fr-FR"/>
        </w:rPr>
        <w:t>:</w:t>
      </w:r>
      <w:r w:rsidR="00DC34BD">
        <w:rPr>
          <w:rFonts w:ascii="Times New Roman" w:hAnsi="Times New Roman" w:cs="Times New Roman" w:hint="eastAsia"/>
          <w:szCs w:val="22"/>
          <w:lang w:val="fr-FR"/>
        </w:rPr>
        <w:t>3</w:t>
      </w:r>
      <w:r w:rsidRPr="00DC34BD">
        <w:rPr>
          <w:rFonts w:ascii="Times New Roman" w:hAnsi="Times New Roman" w:cs="Times New Roman"/>
          <w:szCs w:val="22"/>
          <w:lang w:val="fr-FR"/>
        </w:rPr>
        <w:t>0</w:t>
      </w:r>
      <w:r w:rsidR="00DE7C59" w:rsidRPr="00DC34BD">
        <w:rPr>
          <w:rFonts w:ascii="Times New Roman" w:hAnsi="Times New Roman" w:cs="Times New Roman"/>
          <w:szCs w:val="22"/>
          <w:lang w:val="fr-FR"/>
        </w:rPr>
        <w:t xml:space="preserve">, </w:t>
      </w:r>
      <w:r w:rsidR="00DC34BD">
        <w:rPr>
          <w:rFonts w:ascii="Times New Roman" w:hAnsi="Times New Roman" w:cs="Times New Roman" w:hint="eastAsia"/>
          <w:szCs w:val="22"/>
          <w:lang w:val="fr-FR"/>
        </w:rPr>
        <w:t xml:space="preserve"> </w:t>
      </w:r>
      <w:r w:rsidR="00DE7C59" w:rsidRPr="00DC34BD">
        <w:rPr>
          <w:rFonts w:ascii="Times New Roman" w:hAnsi="Times New Roman" w:cs="Times New Roman"/>
          <w:szCs w:val="22"/>
          <w:lang w:val="fr-FR"/>
        </w:rPr>
        <w:t>Room</w:t>
      </w:r>
      <w:proofErr w:type="gramEnd"/>
      <w:r w:rsidR="00DE7C59" w:rsidRPr="00DC34BD">
        <w:rPr>
          <w:rFonts w:ascii="Times New Roman" w:hAnsi="Times New Roman" w:cs="Times New Roman"/>
          <w:szCs w:val="22"/>
          <w:lang w:val="fr-FR"/>
        </w:rPr>
        <w:t xml:space="preserve"> 109, Zhihua Building</w:t>
      </w:r>
    </w:p>
    <w:p w14:paraId="159E09E6" w14:textId="77777777" w:rsidR="00F678A4" w:rsidRPr="00DC34BD" w:rsidRDefault="00F678A4" w:rsidP="00F678A4">
      <w:pPr>
        <w:pStyle w:val="af0"/>
        <w:rPr>
          <w:rFonts w:ascii="Times New Roman" w:hAnsi="Times New Roman" w:cs="Times New Roman"/>
          <w:color w:val="000000"/>
          <w:sz w:val="22"/>
          <w:szCs w:val="22"/>
        </w:rPr>
      </w:pPr>
      <w:r w:rsidRPr="00DC34BD">
        <w:rPr>
          <w:rFonts w:ascii="Times New Roman" w:hAnsi="Times New Roman" w:cs="Times New Roman"/>
          <w:color w:val="000000"/>
          <w:sz w:val="22"/>
          <w:szCs w:val="22"/>
        </w:rPr>
        <w:t xml:space="preserve">Title: Inverse Problems on tree-shaped </w:t>
      </w:r>
      <w:proofErr w:type="spellStart"/>
      <w:r w:rsidRPr="00DC34BD">
        <w:rPr>
          <w:rFonts w:ascii="Times New Roman" w:hAnsi="Times New Roman" w:cs="Times New Roman"/>
          <w:color w:val="000000"/>
          <w:sz w:val="22"/>
          <w:szCs w:val="22"/>
        </w:rPr>
        <w:t>netwoks</w:t>
      </w:r>
      <w:proofErr w:type="spellEnd"/>
    </w:p>
    <w:p w14:paraId="570B6FDC" w14:textId="2F2D2836" w:rsidR="00F678A4" w:rsidRPr="00DC34BD" w:rsidRDefault="00F678A4" w:rsidP="00F678A4">
      <w:pPr>
        <w:pStyle w:val="af0"/>
        <w:rPr>
          <w:rFonts w:ascii="Times New Roman" w:hAnsi="Times New Roman" w:cs="Times New Roman"/>
          <w:color w:val="000000"/>
          <w:sz w:val="22"/>
          <w:szCs w:val="22"/>
        </w:rPr>
      </w:pPr>
      <w:proofErr w:type="gramStart"/>
      <w:r w:rsidRPr="00DC34BD">
        <w:rPr>
          <w:rFonts w:ascii="Times New Roman" w:hAnsi="Times New Roman" w:cs="Times New Roman"/>
          <w:color w:val="000000"/>
          <w:sz w:val="22"/>
          <w:szCs w:val="22"/>
        </w:rPr>
        <w:t>Abstract :</w:t>
      </w:r>
      <w:proofErr w:type="gramEnd"/>
      <w:r w:rsidR="00B722FD" w:rsidRPr="00DC34BD">
        <w:rPr>
          <w:rFonts w:ascii="Times New Roman" w:hAnsi="Times New Roman" w:cs="Times New Roman"/>
          <w:color w:val="000000"/>
          <w:sz w:val="22"/>
          <w:szCs w:val="22"/>
        </w:rPr>
        <w:t xml:space="preserve"> </w:t>
      </w:r>
      <w:r w:rsidRPr="00DC34BD">
        <w:rPr>
          <w:rFonts w:ascii="Times New Roman" w:hAnsi="Times New Roman" w:cs="Times New Roman"/>
          <w:color w:val="000000"/>
          <w:sz w:val="22"/>
          <w:szCs w:val="22"/>
        </w:rPr>
        <w:t xml:space="preserve">By inverse problems on </w:t>
      </w:r>
      <w:proofErr w:type="spellStart"/>
      <w:r w:rsidRPr="00DC34BD">
        <w:rPr>
          <w:rFonts w:ascii="Times New Roman" w:hAnsi="Times New Roman" w:cs="Times New Roman"/>
          <w:color w:val="000000"/>
          <w:sz w:val="22"/>
          <w:szCs w:val="22"/>
        </w:rPr>
        <w:t>netwoks</w:t>
      </w:r>
      <w:proofErr w:type="spellEnd"/>
      <w:r w:rsidRPr="00DC34BD">
        <w:rPr>
          <w:rFonts w:ascii="Times New Roman" w:hAnsi="Times New Roman" w:cs="Times New Roman"/>
          <w:color w:val="000000"/>
          <w:sz w:val="22"/>
          <w:szCs w:val="22"/>
        </w:rPr>
        <w:t xml:space="preserve">, we refer to the task of reconstructing unknow parameters in a PDE defined on a </w:t>
      </w:r>
      <w:proofErr w:type="gramStart"/>
      <w:r w:rsidRPr="00DC34BD">
        <w:rPr>
          <w:rFonts w:ascii="Times New Roman" w:hAnsi="Times New Roman" w:cs="Times New Roman"/>
          <w:color w:val="000000"/>
          <w:sz w:val="22"/>
          <w:szCs w:val="22"/>
        </w:rPr>
        <w:t>network ,</w:t>
      </w:r>
      <w:proofErr w:type="gramEnd"/>
      <w:r w:rsidRPr="00DC34BD">
        <w:rPr>
          <w:rFonts w:ascii="Times New Roman" w:hAnsi="Times New Roman" w:cs="Times New Roman"/>
          <w:color w:val="000000"/>
          <w:sz w:val="22"/>
          <w:szCs w:val="22"/>
        </w:rPr>
        <w:t xml:space="preserve"> using partial observations of the solution. In this talk, I will present some recent results on the reconstruction of two types of coefficients: a potential-like coefficient for a wave equation, and a diffusion coefficient for a heat equation, both posed on a tree-shaped network. </w:t>
      </w:r>
    </w:p>
    <w:p w14:paraId="6CCF346B" w14:textId="77777777" w:rsidR="00F678A4" w:rsidRPr="00DC34BD" w:rsidRDefault="00F678A4" w:rsidP="00F678A4">
      <w:pPr>
        <w:pStyle w:val="af0"/>
        <w:rPr>
          <w:rFonts w:ascii="Times New Roman" w:hAnsi="Times New Roman" w:cs="Times New Roman"/>
          <w:color w:val="000000"/>
          <w:sz w:val="22"/>
          <w:szCs w:val="22"/>
        </w:rPr>
      </w:pPr>
      <w:r w:rsidRPr="00DC34BD">
        <w:rPr>
          <w:rFonts w:ascii="Times New Roman" w:hAnsi="Times New Roman" w:cs="Times New Roman"/>
          <w:color w:val="000000"/>
          <w:sz w:val="22"/>
          <w:szCs w:val="22"/>
        </w:rPr>
        <w:t xml:space="preserve">To </w:t>
      </w:r>
      <w:proofErr w:type="spellStart"/>
      <w:r w:rsidRPr="00DC34BD">
        <w:rPr>
          <w:rFonts w:ascii="Times New Roman" w:hAnsi="Times New Roman" w:cs="Times New Roman"/>
          <w:color w:val="000000"/>
          <w:sz w:val="22"/>
          <w:szCs w:val="22"/>
        </w:rPr>
        <w:t>takle</w:t>
      </w:r>
      <w:proofErr w:type="spellEnd"/>
      <w:r w:rsidRPr="00DC34BD">
        <w:rPr>
          <w:rFonts w:ascii="Times New Roman" w:hAnsi="Times New Roman" w:cs="Times New Roman"/>
          <w:color w:val="000000"/>
          <w:sz w:val="22"/>
          <w:szCs w:val="22"/>
        </w:rPr>
        <w:t xml:space="preserve"> these problems, we establish new </w:t>
      </w:r>
      <w:proofErr w:type="spellStart"/>
      <w:r w:rsidRPr="00DC34BD">
        <w:rPr>
          <w:rFonts w:ascii="Times New Roman" w:hAnsi="Times New Roman" w:cs="Times New Roman"/>
          <w:color w:val="000000"/>
          <w:sz w:val="22"/>
          <w:szCs w:val="22"/>
        </w:rPr>
        <w:t>Carleman</w:t>
      </w:r>
      <w:proofErr w:type="spellEnd"/>
      <w:r w:rsidRPr="00DC34BD">
        <w:rPr>
          <w:rFonts w:ascii="Times New Roman" w:hAnsi="Times New Roman" w:cs="Times New Roman"/>
          <w:color w:val="000000"/>
          <w:sz w:val="22"/>
          <w:szCs w:val="22"/>
        </w:rPr>
        <w:t xml:space="preserve"> estimates, which allows us to obtain Lipschitz stability for these inverse problems. </w:t>
      </w:r>
      <w:proofErr w:type="spellStart"/>
      <w:r w:rsidRPr="00DC34BD">
        <w:rPr>
          <w:rFonts w:ascii="Times New Roman" w:hAnsi="Times New Roman" w:cs="Times New Roman"/>
          <w:color w:val="000000"/>
          <w:sz w:val="22"/>
          <w:szCs w:val="22"/>
        </w:rPr>
        <w:t>Theoritical</w:t>
      </w:r>
      <w:proofErr w:type="spellEnd"/>
      <w:r w:rsidRPr="00DC34BD">
        <w:rPr>
          <w:rFonts w:ascii="Times New Roman" w:hAnsi="Times New Roman" w:cs="Times New Roman"/>
          <w:color w:val="000000"/>
          <w:sz w:val="22"/>
          <w:szCs w:val="22"/>
        </w:rPr>
        <w:t xml:space="preserve"> results will be considered, along with a reconstruction algorithm based on these </w:t>
      </w:r>
      <w:proofErr w:type="spellStart"/>
      <w:r w:rsidRPr="00DC34BD">
        <w:rPr>
          <w:rFonts w:ascii="Times New Roman" w:hAnsi="Times New Roman" w:cs="Times New Roman"/>
          <w:color w:val="000000"/>
          <w:sz w:val="22"/>
          <w:szCs w:val="22"/>
        </w:rPr>
        <w:t>Carleman</w:t>
      </w:r>
      <w:proofErr w:type="spellEnd"/>
      <w:r w:rsidRPr="00DC34BD">
        <w:rPr>
          <w:rFonts w:ascii="Times New Roman" w:hAnsi="Times New Roman" w:cs="Times New Roman"/>
          <w:color w:val="000000"/>
          <w:sz w:val="22"/>
          <w:szCs w:val="22"/>
        </w:rPr>
        <w:t xml:space="preserve"> estimates, supported by numerical simulations.</w:t>
      </w:r>
    </w:p>
    <w:p w14:paraId="6ACFE1F0" w14:textId="729E3AED" w:rsidR="00F678A4" w:rsidRPr="00DC34BD" w:rsidRDefault="00F678A4">
      <w:pPr>
        <w:rPr>
          <w:rFonts w:ascii="Times New Roman" w:hAnsi="Times New Roman" w:cs="Times New Roman"/>
          <w:szCs w:val="22"/>
        </w:rPr>
      </w:pPr>
      <w:proofErr w:type="spellStart"/>
      <w:r w:rsidRPr="00DC34BD">
        <w:rPr>
          <w:rFonts w:ascii="Times New Roman" w:hAnsi="Times New Roman" w:cs="Times New Roman"/>
          <w:szCs w:val="22"/>
        </w:rPr>
        <w:lastRenderedPageBreak/>
        <w:t>Liguo</w:t>
      </w:r>
      <w:proofErr w:type="spellEnd"/>
      <w:r w:rsidRPr="00DC34BD">
        <w:rPr>
          <w:rFonts w:ascii="Times New Roman" w:hAnsi="Times New Roman" w:cs="Times New Roman"/>
          <w:szCs w:val="22"/>
        </w:rPr>
        <w:t xml:space="preserve"> Zhang</w:t>
      </w:r>
      <w:r w:rsidRPr="00DC34BD">
        <w:rPr>
          <w:rFonts w:ascii="Times New Roman" w:hAnsi="Times New Roman" w:cs="Times New Roman"/>
          <w:szCs w:val="22"/>
        </w:rPr>
        <w:t>（张利国）</w:t>
      </w:r>
      <w:r w:rsidR="00B722FD" w:rsidRPr="00DC34BD">
        <w:rPr>
          <w:rFonts w:ascii="Times New Roman" w:hAnsi="Times New Roman" w:cs="Times New Roman"/>
          <w:szCs w:val="22"/>
        </w:rPr>
        <w:t>Beijing University of Technology</w:t>
      </w:r>
      <w:r w:rsidRPr="00DC34BD">
        <w:rPr>
          <w:rFonts w:ascii="Times New Roman" w:hAnsi="Times New Roman" w:cs="Times New Roman"/>
          <w:szCs w:val="22"/>
        </w:rPr>
        <w:t xml:space="preserve"> </w:t>
      </w:r>
      <w:r w:rsidR="00B722FD" w:rsidRPr="00DC34BD">
        <w:rPr>
          <w:rFonts w:ascii="Times New Roman" w:hAnsi="Times New Roman" w:cs="Times New Roman"/>
          <w:szCs w:val="22"/>
        </w:rPr>
        <w:br/>
      </w:r>
      <w:r w:rsidRPr="00DC34BD">
        <w:rPr>
          <w:rFonts w:ascii="Times New Roman" w:hAnsi="Times New Roman" w:cs="Times New Roman"/>
          <w:szCs w:val="22"/>
        </w:rPr>
        <w:t>1</w:t>
      </w:r>
      <w:r w:rsidR="00DC34BD">
        <w:rPr>
          <w:rFonts w:ascii="Times New Roman" w:hAnsi="Times New Roman" w:cs="Times New Roman" w:hint="eastAsia"/>
          <w:szCs w:val="22"/>
        </w:rPr>
        <w:t>5</w:t>
      </w:r>
      <w:r w:rsidRPr="00DC34BD">
        <w:rPr>
          <w:rFonts w:ascii="Times New Roman" w:hAnsi="Times New Roman" w:cs="Times New Roman"/>
          <w:szCs w:val="22"/>
        </w:rPr>
        <w:t>:</w:t>
      </w:r>
      <w:r w:rsidR="00DC34BD">
        <w:rPr>
          <w:rFonts w:ascii="Times New Roman" w:hAnsi="Times New Roman" w:cs="Times New Roman" w:hint="eastAsia"/>
          <w:szCs w:val="22"/>
        </w:rPr>
        <w:t>3</w:t>
      </w:r>
      <w:r w:rsidRPr="00DC34BD">
        <w:rPr>
          <w:rFonts w:ascii="Times New Roman" w:hAnsi="Times New Roman" w:cs="Times New Roman"/>
          <w:szCs w:val="22"/>
        </w:rPr>
        <w:t>0-1</w:t>
      </w:r>
      <w:r w:rsidR="00DC34BD">
        <w:rPr>
          <w:rFonts w:ascii="Times New Roman" w:hAnsi="Times New Roman" w:cs="Times New Roman" w:hint="eastAsia"/>
          <w:szCs w:val="22"/>
        </w:rPr>
        <w:t>6</w:t>
      </w:r>
      <w:r w:rsidRPr="00DC34BD">
        <w:rPr>
          <w:rFonts w:ascii="Times New Roman" w:hAnsi="Times New Roman" w:cs="Times New Roman"/>
          <w:szCs w:val="22"/>
        </w:rPr>
        <w:t>:</w:t>
      </w:r>
      <w:r w:rsidR="00DC34BD">
        <w:rPr>
          <w:rFonts w:ascii="Times New Roman" w:hAnsi="Times New Roman" w:cs="Times New Roman" w:hint="eastAsia"/>
          <w:szCs w:val="22"/>
        </w:rPr>
        <w:t>3</w:t>
      </w:r>
      <w:r w:rsidRPr="00DC34BD">
        <w:rPr>
          <w:rFonts w:ascii="Times New Roman" w:hAnsi="Times New Roman" w:cs="Times New Roman"/>
          <w:szCs w:val="22"/>
        </w:rPr>
        <w:t>0</w:t>
      </w:r>
      <w:r w:rsidR="00DE7C59" w:rsidRPr="00DC34BD">
        <w:rPr>
          <w:rFonts w:ascii="Times New Roman" w:hAnsi="Times New Roman" w:cs="Times New Roman"/>
          <w:szCs w:val="22"/>
        </w:rPr>
        <w:t xml:space="preserve">, </w:t>
      </w:r>
      <w:r w:rsidR="00DC34BD">
        <w:rPr>
          <w:rFonts w:ascii="Times New Roman" w:hAnsi="Times New Roman" w:cs="Times New Roman" w:hint="eastAsia"/>
          <w:szCs w:val="22"/>
        </w:rPr>
        <w:t xml:space="preserve"> </w:t>
      </w:r>
      <w:r w:rsidR="00DE7C59" w:rsidRPr="00DC34BD">
        <w:rPr>
          <w:rFonts w:ascii="Times New Roman" w:hAnsi="Times New Roman" w:cs="Times New Roman"/>
          <w:szCs w:val="22"/>
        </w:rPr>
        <w:t>Room 109, Zhihua Building</w:t>
      </w:r>
    </w:p>
    <w:p w14:paraId="2DEC21A9" w14:textId="218AF252" w:rsidR="00B722FD" w:rsidRPr="00DC34BD" w:rsidRDefault="00B722FD" w:rsidP="00B722FD">
      <w:pPr>
        <w:rPr>
          <w:rFonts w:ascii="Times New Roman" w:hAnsi="Times New Roman" w:cs="Times New Roman"/>
          <w:szCs w:val="22"/>
        </w:rPr>
      </w:pPr>
      <w:r w:rsidRPr="00DC34BD">
        <w:rPr>
          <w:rFonts w:ascii="Times New Roman" w:hAnsi="Times New Roman" w:cs="Times New Roman"/>
          <w:szCs w:val="22"/>
        </w:rPr>
        <w:t>Title: Stabilization of Stop-and-Go Waves in Vehicle Traffic Flow</w:t>
      </w:r>
    </w:p>
    <w:p w14:paraId="1FA836C3" w14:textId="56D41733" w:rsidR="00B722FD" w:rsidRPr="00DC34BD" w:rsidRDefault="00B722FD" w:rsidP="00B722FD">
      <w:pPr>
        <w:rPr>
          <w:rFonts w:ascii="Times New Roman" w:hAnsi="Times New Roman" w:cs="Times New Roman"/>
          <w:szCs w:val="22"/>
        </w:rPr>
      </w:pPr>
      <w:r w:rsidRPr="00DC34BD">
        <w:rPr>
          <w:rFonts w:ascii="Times New Roman" w:hAnsi="Times New Roman" w:cs="Times New Roman"/>
          <w:szCs w:val="22"/>
        </w:rPr>
        <w:t>Abstract. This lecture investigates the stabilization of stop-and-go waves in vehicle traffic flow using bilateral boundary control. First, the dynamics of stop-and-go waves are formulated as a coupled system of hyperbolic partial differential equations (PDEs) with a common moving boundary. The well-</w:t>
      </w:r>
      <w:proofErr w:type="spellStart"/>
      <w:r w:rsidRPr="00DC34BD">
        <w:rPr>
          <w:rFonts w:ascii="Times New Roman" w:hAnsi="Times New Roman" w:cs="Times New Roman"/>
          <w:szCs w:val="22"/>
        </w:rPr>
        <w:t>posedness</w:t>
      </w:r>
      <w:proofErr w:type="spellEnd"/>
      <w:r w:rsidRPr="00DC34BD">
        <w:rPr>
          <w:rFonts w:ascii="Times New Roman" w:hAnsi="Times New Roman" w:cs="Times New Roman"/>
          <w:szCs w:val="22"/>
        </w:rPr>
        <w:t xml:space="preserve"> of the coupled system is then established using the fixed-domain method.  Some sufficient conditions expressed in terms of matrix inequalities are derived to achieve the simultaneous stabilization of the discontinuous traffic state and the shockwave location through bilateral boundary feedback control.</w:t>
      </w:r>
    </w:p>
    <w:sectPr w:rsidR="00B722FD" w:rsidRPr="00DC34B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8A4"/>
    <w:rsid w:val="002919D3"/>
    <w:rsid w:val="00577B63"/>
    <w:rsid w:val="006156D0"/>
    <w:rsid w:val="009D5453"/>
    <w:rsid w:val="00B722FD"/>
    <w:rsid w:val="00CE5821"/>
    <w:rsid w:val="00DC34BD"/>
    <w:rsid w:val="00DE7C59"/>
    <w:rsid w:val="00F678A4"/>
    <w:rsid w:val="00F946B9"/>
    <w:rsid w:val="00FC5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4797D8C"/>
  <w15:chartTrackingRefBased/>
  <w15:docId w15:val="{D6879CDF-5EC6-7147-A227-D95872281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678A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678A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678A4"/>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678A4"/>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F678A4"/>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F678A4"/>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F678A4"/>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678A4"/>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F678A4"/>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678A4"/>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F678A4"/>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F678A4"/>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F678A4"/>
    <w:rPr>
      <w:rFonts w:cstheme="majorBidi"/>
      <w:color w:val="2F5496" w:themeColor="accent1" w:themeShade="BF"/>
      <w:sz w:val="28"/>
      <w:szCs w:val="28"/>
    </w:rPr>
  </w:style>
  <w:style w:type="character" w:customStyle="1" w:styleId="50">
    <w:name w:val="标题 5 字符"/>
    <w:basedOn w:val="a0"/>
    <w:link w:val="5"/>
    <w:uiPriority w:val="9"/>
    <w:semiHidden/>
    <w:rsid w:val="00F678A4"/>
    <w:rPr>
      <w:rFonts w:cstheme="majorBidi"/>
      <w:color w:val="2F5496" w:themeColor="accent1" w:themeShade="BF"/>
      <w:sz w:val="24"/>
    </w:rPr>
  </w:style>
  <w:style w:type="character" w:customStyle="1" w:styleId="60">
    <w:name w:val="标题 6 字符"/>
    <w:basedOn w:val="a0"/>
    <w:link w:val="6"/>
    <w:uiPriority w:val="9"/>
    <w:semiHidden/>
    <w:rsid w:val="00F678A4"/>
    <w:rPr>
      <w:rFonts w:cstheme="majorBidi"/>
      <w:b/>
      <w:bCs/>
      <w:color w:val="2F5496" w:themeColor="accent1" w:themeShade="BF"/>
    </w:rPr>
  </w:style>
  <w:style w:type="character" w:customStyle="1" w:styleId="70">
    <w:name w:val="标题 7 字符"/>
    <w:basedOn w:val="a0"/>
    <w:link w:val="7"/>
    <w:uiPriority w:val="9"/>
    <w:semiHidden/>
    <w:rsid w:val="00F678A4"/>
    <w:rPr>
      <w:rFonts w:cstheme="majorBidi"/>
      <w:b/>
      <w:bCs/>
      <w:color w:val="595959" w:themeColor="text1" w:themeTint="A6"/>
    </w:rPr>
  </w:style>
  <w:style w:type="character" w:customStyle="1" w:styleId="80">
    <w:name w:val="标题 8 字符"/>
    <w:basedOn w:val="a0"/>
    <w:link w:val="8"/>
    <w:uiPriority w:val="9"/>
    <w:semiHidden/>
    <w:rsid w:val="00F678A4"/>
    <w:rPr>
      <w:rFonts w:cstheme="majorBidi"/>
      <w:color w:val="595959" w:themeColor="text1" w:themeTint="A6"/>
    </w:rPr>
  </w:style>
  <w:style w:type="character" w:customStyle="1" w:styleId="90">
    <w:name w:val="标题 9 字符"/>
    <w:basedOn w:val="a0"/>
    <w:link w:val="9"/>
    <w:uiPriority w:val="9"/>
    <w:semiHidden/>
    <w:rsid w:val="00F678A4"/>
    <w:rPr>
      <w:rFonts w:eastAsiaTheme="majorEastAsia" w:cstheme="majorBidi"/>
      <w:color w:val="595959" w:themeColor="text1" w:themeTint="A6"/>
    </w:rPr>
  </w:style>
  <w:style w:type="paragraph" w:styleId="a3">
    <w:name w:val="Title"/>
    <w:basedOn w:val="a"/>
    <w:next w:val="a"/>
    <w:link w:val="a4"/>
    <w:uiPriority w:val="10"/>
    <w:qFormat/>
    <w:rsid w:val="00F678A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678A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78A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678A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678A4"/>
    <w:pPr>
      <w:spacing w:before="160"/>
      <w:jc w:val="center"/>
    </w:pPr>
    <w:rPr>
      <w:i/>
      <w:iCs/>
      <w:color w:val="404040" w:themeColor="text1" w:themeTint="BF"/>
    </w:rPr>
  </w:style>
  <w:style w:type="character" w:customStyle="1" w:styleId="a8">
    <w:name w:val="引用 字符"/>
    <w:basedOn w:val="a0"/>
    <w:link w:val="a7"/>
    <w:uiPriority w:val="29"/>
    <w:rsid w:val="00F678A4"/>
    <w:rPr>
      <w:i/>
      <w:iCs/>
      <w:color w:val="404040" w:themeColor="text1" w:themeTint="BF"/>
    </w:rPr>
  </w:style>
  <w:style w:type="paragraph" w:styleId="a9">
    <w:name w:val="List Paragraph"/>
    <w:basedOn w:val="a"/>
    <w:uiPriority w:val="34"/>
    <w:qFormat/>
    <w:rsid w:val="00F678A4"/>
    <w:pPr>
      <w:ind w:left="720"/>
      <w:contextualSpacing/>
    </w:pPr>
  </w:style>
  <w:style w:type="character" w:styleId="aa">
    <w:name w:val="Intense Emphasis"/>
    <w:basedOn w:val="a0"/>
    <w:uiPriority w:val="21"/>
    <w:qFormat/>
    <w:rsid w:val="00F678A4"/>
    <w:rPr>
      <w:i/>
      <w:iCs/>
      <w:color w:val="2F5496" w:themeColor="accent1" w:themeShade="BF"/>
    </w:rPr>
  </w:style>
  <w:style w:type="paragraph" w:styleId="ab">
    <w:name w:val="Intense Quote"/>
    <w:basedOn w:val="a"/>
    <w:next w:val="a"/>
    <w:link w:val="ac"/>
    <w:uiPriority w:val="30"/>
    <w:qFormat/>
    <w:rsid w:val="00F678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F678A4"/>
    <w:rPr>
      <w:i/>
      <w:iCs/>
      <w:color w:val="2F5496" w:themeColor="accent1" w:themeShade="BF"/>
    </w:rPr>
  </w:style>
  <w:style w:type="character" w:styleId="ad">
    <w:name w:val="Intense Reference"/>
    <w:basedOn w:val="a0"/>
    <w:uiPriority w:val="32"/>
    <w:qFormat/>
    <w:rsid w:val="00F678A4"/>
    <w:rPr>
      <w:b/>
      <w:bCs/>
      <w:smallCaps/>
      <w:color w:val="2F5496" w:themeColor="accent1" w:themeShade="BF"/>
      <w:spacing w:val="5"/>
    </w:rPr>
  </w:style>
  <w:style w:type="paragraph" w:styleId="ae">
    <w:name w:val="Date"/>
    <w:basedOn w:val="a"/>
    <w:next w:val="a"/>
    <w:link w:val="af"/>
    <w:uiPriority w:val="99"/>
    <w:semiHidden/>
    <w:unhideWhenUsed/>
    <w:rsid w:val="00F678A4"/>
    <w:pPr>
      <w:ind w:leftChars="2500" w:left="100"/>
    </w:pPr>
  </w:style>
  <w:style w:type="character" w:customStyle="1" w:styleId="af">
    <w:name w:val="日期 字符"/>
    <w:basedOn w:val="a0"/>
    <w:link w:val="ae"/>
    <w:uiPriority w:val="99"/>
    <w:semiHidden/>
    <w:rsid w:val="00F678A4"/>
  </w:style>
  <w:style w:type="paragraph" w:styleId="af0">
    <w:name w:val="Normal (Web)"/>
    <w:basedOn w:val="a"/>
    <w:uiPriority w:val="99"/>
    <w:semiHidden/>
    <w:unhideWhenUsed/>
    <w:rsid w:val="00F678A4"/>
    <w:pPr>
      <w:widowControl/>
      <w:spacing w:before="100" w:beforeAutospacing="1" w:after="100" w:afterAutospacing="1" w:line="240" w:lineRule="auto"/>
    </w:pPr>
    <w:rPr>
      <w:rFonts w:ascii="宋体" w:eastAsia="宋体" w:hAnsi="宋体" w:cs="宋体"/>
      <w:kern w:val="0"/>
      <w:sz w:val="24"/>
      <w14:ligatures w14:val="none"/>
    </w:rPr>
  </w:style>
  <w:style w:type="paragraph" w:styleId="HTML">
    <w:name w:val="HTML Preformatted"/>
    <w:basedOn w:val="a"/>
    <w:link w:val="HTML0"/>
    <w:uiPriority w:val="99"/>
    <w:semiHidden/>
    <w:unhideWhenUsed/>
    <w:rsid w:val="00F678A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宋体"/>
      <w:kern w:val="0"/>
      <w:sz w:val="24"/>
      <w14:ligatures w14:val="none"/>
    </w:rPr>
  </w:style>
  <w:style w:type="character" w:customStyle="1" w:styleId="HTML0">
    <w:name w:val="HTML 预设格式 字符"/>
    <w:basedOn w:val="a0"/>
    <w:link w:val="HTML"/>
    <w:uiPriority w:val="99"/>
    <w:semiHidden/>
    <w:rsid w:val="00F678A4"/>
    <w:rPr>
      <w:rFonts w:ascii="宋体" w:eastAsia="宋体" w:hAnsi="宋体" w:cs="宋体"/>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483</Words>
  <Characters>2756</Characters>
  <Application>Microsoft Office Word</Application>
  <DocSecurity>0</DocSecurity>
  <Lines>22</Lines>
  <Paragraphs>6</Paragraphs>
  <ScaleCrop>false</ScaleCrop>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Shengquan xiang</dc:creator>
  <cp:keywords/>
  <dc:description/>
  <cp:lastModifiedBy>Shengquan xiang</cp:lastModifiedBy>
  <cp:revision>9</cp:revision>
  <dcterms:created xsi:type="dcterms:W3CDTF">2026-10-17T10:24:00Z</dcterms:created>
  <dcterms:modified xsi:type="dcterms:W3CDTF">2026-10-17T11:13:00Z</dcterms:modified>
</cp:coreProperties>
</file>